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BE0" w:rsidRPr="00FE2FC7" w:rsidRDefault="00584CC5">
      <w:pPr>
        <w:rPr>
          <w:rFonts w:ascii="Tahoma" w:hAnsi="Tahoma" w:cs="Tahoma"/>
          <w:b/>
          <w:sz w:val="28"/>
          <w:szCs w:val="28"/>
        </w:rPr>
      </w:pPr>
      <w:r w:rsidRPr="004135AD">
        <w:rPr>
          <w:rFonts w:ascii="Tahoma" w:hAnsi="Tahoma" w:cs="Tahoma"/>
          <w:b/>
          <w:sz w:val="28"/>
          <w:szCs w:val="28"/>
        </w:rPr>
        <w:t>Information Regarding a Child Rearing Leave of Absence</w:t>
      </w:r>
    </w:p>
    <w:p w:rsidR="00A1540D" w:rsidRDefault="00167305">
      <w:pPr>
        <w:rPr>
          <w:sz w:val="24"/>
          <w:szCs w:val="24"/>
        </w:rPr>
      </w:pPr>
      <w:r>
        <w:rPr>
          <w:rFonts w:ascii="Tahoma" w:hAnsi="Tahoma" w:cs="Tahoma"/>
          <w:b/>
          <w:sz w:val="24"/>
          <w:szCs w:val="24"/>
        </w:rPr>
        <w:t>Generally, w</w:t>
      </w:r>
      <w:r w:rsidR="00897468" w:rsidRPr="00FE2FC7">
        <w:rPr>
          <w:rFonts w:ascii="Tahoma" w:hAnsi="Tahoma" w:cs="Tahoma"/>
          <w:b/>
          <w:sz w:val="24"/>
          <w:szCs w:val="24"/>
        </w:rPr>
        <w:t>hat does FMLA entitle the employee?</w:t>
      </w:r>
      <w:r w:rsidR="00897468" w:rsidRPr="00FE2FC7">
        <w:rPr>
          <w:sz w:val="24"/>
          <w:szCs w:val="24"/>
        </w:rPr>
        <w:t xml:space="preserve"> </w:t>
      </w:r>
    </w:p>
    <w:p w:rsidR="00897468" w:rsidRPr="00A1540D" w:rsidRDefault="00E10800">
      <w:pPr>
        <w:rPr>
          <w:sz w:val="24"/>
          <w:szCs w:val="24"/>
        </w:rPr>
      </w:pPr>
      <w:hyperlink r:id="rId7" w:history="1">
        <w:r w:rsidR="00897468" w:rsidRPr="00FE2FC7">
          <w:rPr>
            <w:rStyle w:val="Hyperlink"/>
            <w:rFonts w:ascii="Tahoma" w:hAnsi="Tahoma" w:cs="Tahoma"/>
            <w:color w:val="000000"/>
            <w:sz w:val="24"/>
            <w:szCs w:val="24"/>
            <w:shd w:val="clear" w:color="auto" w:fill="FFFFFF"/>
          </w:rPr>
          <w:t>The Family and Medical Leave Act</w:t>
        </w:r>
      </w:hyperlink>
      <w:r w:rsidR="00897468" w:rsidRPr="00FE2FC7">
        <w:rPr>
          <w:rStyle w:val="apple-converted-space"/>
          <w:rFonts w:ascii="Tahoma" w:hAnsi="Tahoma" w:cs="Tahoma"/>
          <w:color w:val="000000"/>
          <w:sz w:val="24"/>
          <w:szCs w:val="24"/>
          <w:shd w:val="clear" w:color="auto" w:fill="FFFFFF"/>
        </w:rPr>
        <w:t> </w:t>
      </w:r>
      <w:r w:rsidR="00897468" w:rsidRPr="00FE2FC7">
        <w:rPr>
          <w:rFonts w:ascii="Tahoma" w:hAnsi="Tahoma" w:cs="Tahoma"/>
          <w:b/>
          <w:color w:val="000000"/>
          <w:sz w:val="24"/>
          <w:szCs w:val="24"/>
          <w:shd w:val="clear" w:color="auto" w:fill="FFFFFF"/>
        </w:rPr>
        <w:t>(</w:t>
      </w:r>
      <w:r w:rsidR="00897468" w:rsidRPr="00FE2FC7">
        <w:rPr>
          <w:rStyle w:val="Strong"/>
          <w:rFonts w:ascii="Tahoma" w:hAnsi="Tahoma" w:cs="Tahoma"/>
          <w:b w:val="0"/>
          <w:color w:val="000000"/>
          <w:sz w:val="24"/>
          <w:szCs w:val="24"/>
          <w:shd w:val="clear" w:color="auto" w:fill="FFFFFF"/>
        </w:rPr>
        <w:t>"FMLA"</w:t>
      </w:r>
      <w:r w:rsidR="00897468" w:rsidRPr="00FE2FC7">
        <w:rPr>
          <w:rFonts w:ascii="Tahoma" w:hAnsi="Tahoma" w:cs="Tahoma"/>
          <w:b/>
          <w:color w:val="000000"/>
          <w:sz w:val="24"/>
          <w:szCs w:val="24"/>
          <w:shd w:val="clear" w:color="auto" w:fill="FFFFFF"/>
        </w:rPr>
        <w:t>)</w:t>
      </w:r>
      <w:r w:rsidR="00897468" w:rsidRPr="00FE2FC7">
        <w:rPr>
          <w:rFonts w:ascii="Tahoma" w:hAnsi="Tahoma" w:cs="Tahoma"/>
          <w:color w:val="000000"/>
          <w:sz w:val="24"/>
          <w:szCs w:val="24"/>
          <w:shd w:val="clear" w:color="auto" w:fill="FFFFFF"/>
        </w:rPr>
        <w:t xml:space="preserve"> provides</w:t>
      </w:r>
      <w:r w:rsidR="00E378BF">
        <w:rPr>
          <w:rFonts w:ascii="Tahoma" w:hAnsi="Tahoma" w:cs="Tahoma"/>
          <w:color w:val="000000"/>
          <w:sz w:val="24"/>
          <w:szCs w:val="24"/>
          <w:shd w:val="clear" w:color="auto" w:fill="FFFFFF"/>
        </w:rPr>
        <w:t xml:space="preserve">, </w:t>
      </w:r>
      <w:r w:rsidR="00E378BF" w:rsidRPr="004135AD">
        <w:rPr>
          <w:rFonts w:ascii="Tahoma" w:hAnsi="Tahoma" w:cs="Tahoma"/>
          <w:color w:val="000000"/>
          <w:sz w:val="24"/>
          <w:szCs w:val="24"/>
          <w:shd w:val="clear" w:color="auto" w:fill="FFFFFF"/>
        </w:rPr>
        <w:t>among other things,</w:t>
      </w:r>
      <w:r w:rsidR="00897468" w:rsidRPr="004135AD">
        <w:rPr>
          <w:rFonts w:ascii="Tahoma" w:hAnsi="Tahoma" w:cs="Tahoma"/>
          <w:color w:val="000000"/>
          <w:sz w:val="24"/>
          <w:szCs w:val="24"/>
          <w:shd w:val="clear" w:color="auto" w:fill="FFFFFF"/>
        </w:rPr>
        <w:t xml:space="preserve"> </w:t>
      </w:r>
      <w:r w:rsidR="00E378BF" w:rsidRPr="004135AD">
        <w:rPr>
          <w:rFonts w:ascii="Tahoma" w:hAnsi="Tahoma" w:cs="Tahoma"/>
          <w:color w:val="000000"/>
          <w:sz w:val="24"/>
          <w:szCs w:val="24"/>
          <w:shd w:val="clear" w:color="auto" w:fill="FFFFFF"/>
        </w:rPr>
        <w:t xml:space="preserve">eligible </w:t>
      </w:r>
      <w:r w:rsidR="00897468" w:rsidRPr="004135AD">
        <w:rPr>
          <w:rFonts w:ascii="Tahoma" w:hAnsi="Tahoma" w:cs="Tahoma"/>
          <w:color w:val="000000"/>
          <w:sz w:val="24"/>
          <w:szCs w:val="24"/>
          <w:shd w:val="clear" w:color="auto" w:fill="FFFFFF"/>
        </w:rPr>
        <w:t>employees with up to 12 work</w:t>
      </w:r>
      <w:r w:rsidR="00DF68D7">
        <w:rPr>
          <w:rFonts w:ascii="Tahoma" w:hAnsi="Tahoma" w:cs="Tahoma"/>
          <w:color w:val="000000"/>
          <w:sz w:val="24"/>
          <w:szCs w:val="24"/>
          <w:shd w:val="clear" w:color="auto" w:fill="FFFFFF"/>
        </w:rPr>
        <w:t xml:space="preserve"> </w:t>
      </w:r>
      <w:r w:rsidR="00897468" w:rsidRPr="004135AD">
        <w:rPr>
          <w:rFonts w:ascii="Tahoma" w:hAnsi="Tahoma" w:cs="Tahoma"/>
          <w:color w:val="000000"/>
          <w:sz w:val="24"/>
          <w:szCs w:val="24"/>
          <w:shd w:val="clear" w:color="auto" w:fill="FFFFFF"/>
        </w:rPr>
        <w:t>weeks of unpaid, job-protected leave a year</w:t>
      </w:r>
      <w:r w:rsidR="00E378BF" w:rsidRPr="004135AD">
        <w:rPr>
          <w:rFonts w:ascii="Tahoma" w:hAnsi="Tahoma" w:cs="Tahoma"/>
          <w:color w:val="000000"/>
          <w:sz w:val="24"/>
          <w:szCs w:val="24"/>
          <w:shd w:val="clear" w:color="auto" w:fill="FFFFFF"/>
        </w:rPr>
        <w:t xml:space="preserve"> for specified family and medical reasons</w:t>
      </w:r>
      <w:r w:rsidR="00897468" w:rsidRPr="004135AD">
        <w:rPr>
          <w:rFonts w:ascii="Tahoma" w:hAnsi="Tahoma" w:cs="Tahoma"/>
          <w:color w:val="000000"/>
          <w:sz w:val="24"/>
          <w:szCs w:val="24"/>
          <w:shd w:val="clear" w:color="auto" w:fill="FFFFFF"/>
        </w:rPr>
        <w:t>, and requires group health benefits to be maintained during the leave as if employees continued to work instead of taking leave.</w:t>
      </w:r>
    </w:p>
    <w:p w:rsidR="00F45EFD" w:rsidRPr="00F45EFD" w:rsidRDefault="003F3DCE" w:rsidP="00F45EFD">
      <w:pPr>
        <w:spacing w:line="240" w:lineRule="auto"/>
        <w:rPr>
          <w:rFonts w:ascii="Tahoma" w:hAnsi="Tahoma" w:cs="Tahoma"/>
          <w:b/>
          <w:sz w:val="24"/>
          <w:szCs w:val="24"/>
        </w:rPr>
      </w:pPr>
      <w:r w:rsidRPr="004135AD">
        <w:rPr>
          <w:rFonts w:ascii="Tahoma" w:hAnsi="Tahoma" w:cs="Tahoma"/>
          <w:b/>
          <w:sz w:val="24"/>
          <w:szCs w:val="24"/>
        </w:rPr>
        <w:t xml:space="preserve">What makes an employee </w:t>
      </w:r>
      <w:r w:rsidR="00897468" w:rsidRPr="004135AD">
        <w:rPr>
          <w:rFonts w:ascii="Tahoma" w:hAnsi="Tahoma" w:cs="Tahoma"/>
          <w:b/>
          <w:sz w:val="24"/>
          <w:szCs w:val="24"/>
        </w:rPr>
        <w:t>eligible for FMLA Leave?</w:t>
      </w:r>
    </w:p>
    <w:p w:rsidR="00897468" w:rsidRPr="00F45EFD" w:rsidRDefault="00D13BE0" w:rsidP="00F45EFD">
      <w:pPr>
        <w:spacing w:line="240" w:lineRule="auto"/>
        <w:rPr>
          <w:sz w:val="24"/>
          <w:szCs w:val="24"/>
        </w:rPr>
      </w:pPr>
      <w:r w:rsidRPr="004135AD">
        <w:rPr>
          <w:rFonts w:ascii="Tahoma" w:eastAsia="Times New Roman" w:hAnsi="Tahoma" w:cs="Tahoma"/>
          <w:color w:val="000000"/>
          <w:sz w:val="24"/>
          <w:szCs w:val="24"/>
        </w:rPr>
        <w:t>Generally, t</w:t>
      </w:r>
      <w:r w:rsidR="00897468" w:rsidRPr="004135AD">
        <w:rPr>
          <w:rFonts w:ascii="Tahoma" w:eastAsia="Times New Roman" w:hAnsi="Tahoma" w:cs="Tahoma"/>
          <w:color w:val="000000"/>
          <w:sz w:val="24"/>
          <w:szCs w:val="24"/>
        </w:rPr>
        <w:t>o be eligible for FMLA leave, an employee </w:t>
      </w:r>
      <w:r w:rsidR="00897468" w:rsidRPr="004135AD">
        <w:rPr>
          <w:rFonts w:ascii="Tahoma" w:eastAsia="Times New Roman" w:hAnsi="Tahoma" w:cs="Tahoma"/>
          <w:bCs/>
          <w:color w:val="000000"/>
          <w:sz w:val="24"/>
          <w:szCs w:val="24"/>
        </w:rPr>
        <w:t>must work for a covered employer and:</w:t>
      </w:r>
    </w:p>
    <w:p w:rsidR="00897468" w:rsidRPr="004135AD" w:rsidRDefault="00897468" w:rsidP="00F45EFD">
      <w:pPr>
        <w:numPr>
          <w:ilvl w:val="0"/>
          <w:numId w:val="1"/>
        </w:numPr>
        <w:spacing w:after="60" w:line="240" w:lineRule="auto"/>
        <w:ind w:left="300"/>
        <w:rPr>
          <w:rFonts w:ascii="Tahoma" w:eastAsia="Times New Roman" w:hAnsi="Tahoma" w:cs="Tahoma"/>
          <w:color w:val="000000"/>
          <w:sz w:val="24"/>
          <w:szCs w:val="24"/>
        </w:rPr>
      </w:pPr>
      <w:r w:rsidRPr="004135AD">
        <w:rPr>
          <w:rFonts w:ascii="Tahoma" w:eastAsia="Times New Roman" w:hAnsi="Tahoma" w:cs="Tahoma"/>
          <w:color w:val="000000"/>
          <w:sz w:val="24"/>
          <w:szCs w:val="24"/>
        </w:rPr>
        <w:t>have worked for that employer for at least 12 months; and</w:t>
      </w:r>
    </w:p>
    <w:p w:rsidR="00897468" w:rsidRPr="004135AD" w:rsidRDefault="00897468" w:rsidP="00F45EFD">
      <w:pPr>
        <w:numPr>
          <w:ilvl w:val="0"/>
          <w:numId w:val="1"/>
        </w:numPr>
        <w:spacing w:after="60" w:line="240" w:lineRule="auto"/>
        <w:ind w:left="300"/>
        <w:rPr>
          <w:rFonts w:ascii="Tahoma" w:eastAsia="Times New Roman" w:hAnsi="Tahoma" w:cs="Tahoma"/>
          <w:color w:val="000000"/>
          <w:sz w:val="24"/>
          <w:szCs w:val="24"/>
        </w:rPr>
      </w:pPr>
      <w:r w:rsidRPr="004135AD">
        <w:rPr>
          <w:rFonts w:ascii="Tahoma" w:eastAsia="Times New Roman" w:hAnsi="Tahoma" w:cs="Tahoma"/>
          <w:color w:val="000000"/>
          <w:sz w:val="24"/>
          <w:szCs w:val="24"/>
        </w:rPr>
        <w:t>have worked at least 1,250 hours during the 12 months prior to t</w:t>
      </w:r>
      <w:r w:rsidR="00D1317D" w:rsidRPr="004135AD">
        <w:rPr>
          <w:rFonts w:ascii="Tahoma" w:eastAsia="Times New Roman" w:hAnsi="Tahoma" w:cs="Tahoma"/>
          <w:color w:val="000000"/>
          <w:sz w:val="24"/>
          <w:szCs w:val="24"/>
        </w:rPr>
        <w:t>he start of the FMLA leave; and</w:t>
      </w:r>
    </w:p>
    <w:p w:rsidR="00897468" w:rsidRPr="004135AD" w:rsidRDefault="00897468" w:rsidP="00F45EFD">
      <w:pPr>
        <w:numPr>
          <w:ilvl w:val="0"/>
          <w:numId w:val="1"/>
        </w:numPr>
        <w:spacing w:after="60" w:line="240" w:lineRule="auto"/>
        <w:ind w:left="300"/>
        <w:rPr>
          <w:rFonts w:ascii="Tahoma" w:eastAsia="Times New Roman" w:hAnsi="Tahoma" w:cs="Tahoma"/>
          <w:color w:val="000000"/>
          <w:sz w:val="24"/>
          <w:szCs w:val="24"/>
        </w:rPr>
      </w:pPr>
      <w:r w:rsidRPr="004135AD">
        <w:rPr>
          <w:rFonts w:ascii="Tahoma" w:eastAsia="Times New Roman" w:hAnsi="Tahoma" w:cs="Tahoma"/>
          <w:color w:val="000000"/>
          <w:sz w:val="24"/>
          <w:szCs w:val="24"/>
        </w:rPr>
        <w:t xml:space="preserve">work at a location where at least 50 employees are employed </w:t>
      </w:r>
    </w:p>
    <w:p w:rsidR="00897468" w:rsidRPr="004135AD" w:rsidRDefault="00897468" w:rsidP="00897468">
      <w:pPr>
        <w:spacing w:after="60" w:line="240" w:lineRule="auto"/>
        <w:rPr>
          <w:rFonts w:ascii="Tahoma" w:eastAsia="Times New Roman" w:hAnsi="Tahoma" w:cs="Tahoma"/>
          <w:b/>
          <w:color w:val="000000"/>
          <w:sz w:val="24"/>
          <w:szCs w:val="24"/>
        </w:rPr>
      </w:pPr>
    </w:p>
    <w:p w:rsidR="00897468" w:rsidRPr="004135AD" w:rsidRDefault="00B8618E" w:rsidP="00FE2FC7">
      <w:pPr>
        <w:spacing w:after="60" w:line="240" w:lineRule="auto"/>
        <w:rPr>
          <w:rFonts w:ascii="Tahoma" w:eastAsia="Times New Roman" w:hAnsi="Tahoma" w:cs="Tahoma"/>
          <w:b/>
          <w:color w:val="000000"/>
          <w:sz w:val="24"/>
          <w:szCs w:val="24"/>
        </w:rPr>
      </w:pPr>
      <w:r w:rsidRPr="004135AD">
        <w:rPr>
          <w:rFonts w:ascii="Tahoma" w:eastAsia="Times New Roman" w:hAnsi="Tahoma" w:cs="Tahoma"/>
          <w:b/>
          <w:color w:val="000000"/>
          <w:sz w:val="24"/>
          <w:szCs w:val="24"/>
        </w:rPr>
        <w:t>What does FMLA</w:t>
      </w:r>
      <w:r w:rsidR="00897468" w:rsidRPr="004135AD">
        <w:rPr>
          <w:rFonts w:ascii="Tahoma" w:eastAsia="Times New Roman" w:hAnsi="Tahoma" w:cs="Tahoma"/>
          <w:b/>
          <w:color w:val="000000"/>
          <w:sz w:val="24"/>
          <w:szCs w:val="24"/>
        </w:rPr>
        <w:t xml:space="preserve"> leave entitle employees?</w:t>
      </w:r>
      <w:bookmarkStart w:id="0" w:name="2c"/>
      <w:bookmarkEnd w:id="0"/>
    </w:p>
    <w:p w:rsidR="00897468" w:rsidRPr="004135AD" w:rsidRDefault="00897468" w:rsidP="00F45EFD">
      <w:pPr>
        <w:spacing w:after="0" w:line="240" w:lineRule="auto"/>
        <w:rPr>
          <w:rFonts w:ascii="Tahoma" w:eastAsia="Times New Roman" w:hAnsi="Tahoma" w:cs="Tahoma"/>
          <w:color w:val="000000"/>
          <w:sz w:val="24"/>
          <w:szCs w:val="24"/>
        </w:rPr>
      </w:pPr>
      <w:r w:rsidRPr="004135AD">
        <w:rPr>
          <w:rFonts w:ascii="Tahoma" w:eastAsia="Times New Roman" w:hAnsi="Tahoma" w:cs="Tahoma"/>
          <w:color w:val="000000"/>
          <w:sz w:val="24"/>
          <w:szCs w:val="24"/>
        </w:rPr>
        <w:t>A covered employer must grant an eligible employee up to a total of </w:t>
      </w:r>
      <w:r w:rsidRPr="004135AD">
        <w:rPr>
          <w:rFonts w:ascii="Tahoma" w:eastAsia="Times New Roman" w:hAnsi="Tahoma" w:cs="Tahoma"/>
          <w:bCs/>
          <w:color w:val="000000"/>
          <w:sz w:val="24"/>
          <w:szCs w:val="24"/>
        </w:rPr>
        <w:t>12 work</w:t>
      </w:r>
      <w:r w:rsidR="00375565">
        <w:rPr>
          <w:rFonts w:ascii="Tahoma" w:eastAsia="Times New Roman" w:hAnsi="Tahoma" w:cs="Tahoma"/>
          <w:bCs/>
          <w:color w:val="000000"/>
          <w:sz w:val="24"/>
          <w:szCs w:val="24"/>
        </w:rPr>
        <w:t xml:space="preserve"> </w:t>
      </w:r>
      <w:r w:rsidRPr="004135AD">
        <w:rPr>
          <w:rFonts w:ascii="Tahoma" w:eastAsia="Times New Roman" w:hAnsi="Tahoma" w:cs="Tahoma"/>
          <w:bCs/>
          <w:color w:val="000000"/>
          <w:sz w:val="24"/>
          <w:szCs w:val="24"/>
        </w:rPr>
        <w:t>weeks of unpaid leave</w:t>
      </w:r>
      <w:r w:rsidRPr="004135AD">
        <w:rPr>
          <w:rFonts w:ascii="Tahoma" w:eastAsia="Times New Roman" w:hAnsi="Tahoma" w:cs="Tahoma"/>
          <w:color w:val="000000"/>
          <w:sz w:val="24"/>
          <w:szCs w:val="24"/>
        </w:rPr>
        <w:t> in a 12 month period</w:t>
      </w:r>
      <w:r w:rsidR="00167305" w:rsidRPr="004135AD">
        <w:rPr>
          <w:rFonts w:ascii="Tahoma" w:eastAsia="Times New Roman" w:hAnsi="Tahoma" w:cs="Tahoma"/>
          <w:color w:val="000000"/>
          <w:sz w:val="24"/>
          <w:szCs w:val="24"/>
        </w:rPr>
        <w:t xml:space="preserve"> for, among other reasons, the </w:t>
      </w:r>
      <w:r w:rsidRPr="004135AD">
        <w:rPr>
          <w:rFonts w:ascii="Tahoma" w:eastAsia="Times New Roman" w:hAnsi="Tahoma" w:cs="Tahoma"/>
          <w:color w:val="000000"/>
          <w:sz w:val="24"/>
          <w:szCs w:val="24"/>
        </w:rPr>
        <w:t>following:</w:t>
      </w:r>
    </w:p>
    <w:p w:rsidR="00897468" w:rsidRPr="004135AD" w:rsidRDefault="00897468" w:rsidP="00897468">
      <w:pPr>
        <w:numPr>
          <w:ilvl w:val="0"/>
          <w:numId w:val="2"/>
        </w:numPr>
        <w:spacing w:after="60" w:line="240" w:lineRule="auto"/>
        <w:ind w:left="300"/>
        <w:rPr>
          <w:rFonts w:ascii="Tahoma" w:eastAsia="Times New Roman" w:hAnsi="Tahoma" w:cs="Tahoma"/>
          <w:color w:val="000000"/>
          <w:sz w:val="24"/>
          <w:szCs w:val="24"/>
        </w:rPr>
      </w:pPr>
      <w:r w:rsidRPr="004135AD">
        <w:rPr>
          <w:rFonts w:ascii="Tahoma" w:eastAsia="Times New Roman" w:hAnsi="Tahoma" w:cs="Tahoma"/>
          <w:color w:val="000000"/>
          <w:sz w:val="24"/>
          <w:szCs w:val="24"/>
        </w:rPr>
        <w:t>for the birth of a son or daughter, and to care for the newborn child</w:t>
      </w:r>
      <w:r w:rsidR="00584CC5" w:rsidRPr="004135AD">
        <w:rPr>
          <w:rFonts w:ascii="Tahoma" w:eastAsia="Times New Roman" w:hAnsi="Tahoma" w:cs="Tahoma"/>
          <w:color w:val="000000"/>
          <w:sz w:val="24"/>
          <w:szCs w:val="24"/>
        </w:rPr>
        <w:t xml:space="preserve"> within one year of birth</w:t>
      </w:r>
      <w:r w:rsidRPr="004135AD">
        <w:rPr>
          <w:rFonts w:ascii="Tahoma" w:eastAsia="Times New Roman" w:hAnsi="Tahoma" w:cs="Tahoma"/>
          <w:color w:val="000000"/>
          <w:sz w:val="24"/>
          <w:szCs w:val="24"/>
        </w:rPr>
        <w:t>;</w:t>
      </w:r>
    </w:p>
    <w:p w:rsidR="00897468" w:rsidRPr="004135AD" w:rsidRDefault="00897468" w:rsidP="00897468">
      <w:pPr>
        <w:numPr>
          <w:ilvl w:val="0"/>
          <w:numId w:val="2"/>
        </w:numPr>
        <w:spacing w:after="60" w:line="240" w:lineRule="auto"/>
        <w:ind w:left="300"/>
        <w:rPr>
          <w:rFonts w:ascii="Tahoma" w:eastAsia="Times New Roman" w:hAnsi="Tahoma" w:cs="Tahoma"/>
          <w:color w:val="000000"/>
          <w:sz w:val="24"/>
          <w:szCs w:val="24"/>
        </w:rPr>
      </w:pPr>
      <w:r w:rsidRPr="004135AD">
        <w:rPr>
          <w:rFonts w:ascii="Tahoma" w:eastAsia="Times New Roman" w:hAnsi="Tahoma" w:cs="Tahoma"/>
          <w:color w:val="000000"/>
          <w:sz w:val="24"/>
          <w:szCs w:val="24"/>
        </w:rPr>
        <w:t>for the placement with the employee of a child for adoption or foster care, and to care for the newly placed child</w:t>
      </w:r>
      <w:r w:rsidR="00584CC5" w:rsidRPr="004135AD">
        <w:rPr>
          <w:rFonts w:ascii="Tahoma" w:eastAsia="Times New Roman" w:hAnsi="Tahoma" w:cs="Tahoma"/>
          <w:color w:val="000000"/>
          <w:sz w:val="24"/>
          <w:szCs w:val="24"/>
        </w:rPr>
        <w:t xml:space="preserve"> within one year of placement</w:t>
      </w:r>
      <w:r w:rsidRPr="004135AD">
        <w:rPr>
          <w:rFonts w:ascii="Tahoma" w:eastAsia="Times New Roman" w:hAnsi="Tahoma" w:cs="Tahoma"/>
          <w:color w:val="000000"/>
          <w:sz w:val="24"/>
          <w:szCs w:val="24"/>
        </w:rPr>
        <w:t>;</w:t>
      </w:r>
    </w:p>
    <w:p w:rsidR="00897468" w:rsidRPr="004135AD" w:rsidRDefault="00584CC5" w:rsidP="00897468">
      <w:pPr>
        <w:numPr>
          <w:ilvl w:val="0"/>
          <w:numId w:val="2"/>
        </w:numPr>
        <w:spacing w:after="60" w:line="240" w:lineRule="auto"/>
        <w:ind w:left="300"/>
        <w:rPr>
          <w:rFonts w:ascii="Tahoma" w:eastAsia="Times New Roman" w:hAnsi="Tahoma" w:cs="Tahoma"/>
          <w:color w:val="000000"/>
          <w:sz w:val="24"/>
          <w:szCs w:val="24"/>
        </w:rPr>
      </w:pPr>
      <w:r w:rsidRPr="004135AD">
        <w:rPr>
          <w:rFonts w:ascii="Tahoma" w:eastAsia="Times New Roman" w:hAnsi="Tahoma" w:cs="Tahoma"/>
          <w:color w:val="000000"/>
          <w:sz w:val="24"/>
          <w:szCs w:val="24"/>
        </w:rPr>
        <w:t>to care for the employee’s spouse, child or parent who has a serious health condition</w:t>
      </w:r>
      <w:r w:rsidR="00897468" w:rsidRPr="004135AD">
        <w:rPr>
          <w:rFonts w:ascii="Tahoma" w:eastAsia="Times New Roman" w:hAnsi="Tahoma" w:cs="Tahoma"/>
          <w:color w:val="000000"/>
          <w:sz w:val="24"/>
          <w:szCs w:val="24"/>
        </w:rPr>
        <w:t>; and</w:t>
      </w:r>
    </w:p>
    <w:p w:rsidR="00897468" w:rsidRPr="004135AD" w:rsidRDefault="00897468" w:rsidP="00897468">
      <w:pPr>
        <w:numPr>
          <w:ilvl w:val="0"/>
          <w:numId w:val="2"/>
        </w:numPr>
        <w:spacing w:after="60" w:line="240" w:lineRule="auto"/>
        <w:ind w:left="300"/>
        <w:rPr>
          <w:rFonts w:ascii="Tahoma" w:eastAsia="Times New Roman" w:hAnsi="Tahoma" w:cs="Tahoma"/>
          <w:color w:val="000000"/>
          <w:sz w:val="24"/>
          <w:szCs w:val="24"/>
        </w:rPr>
      </w:pPr>
      <w:proofErr w:type="gramStart"/>
      <w:r w:rsidRPr="004135AD">
        <w:rPr>
          <w:rFonts w:ascii="Tahoma" w:eastAsia="Times New Roman" w:hAnsi="Tahoma" w:cs="Tahoma"/>
          <w:color w:val="000000"/>
          <w:sz w:val="24"/>
          <w:szCs w:val="24"/>
        </w:rPr>
        <w:t>when</w:t>
      </w:r>
      <w:proofErr w:type="gramEnd"/>
      <w:r w:rsidRPr="004135AD">
        <w:rPr>
          <w:rFonts w:ascii="Tahoma" w:eastAsia="Times New Roman" w:hAnsi="Tahoma" w:cs="Tahoma"/>
          <w:color w:val="000000"/>
          <w:sz w:val="24"/>
          <w:szCs w:val="24"/>
        </w:rPr>
        <w:t xml:space="preserve"> the employee</w:t>
      </w:r>
      <w:r w:rsidR="00584CC5" w:rsidRPr="004135AD">
        <w:rPr>
          <w:rFonts w:ascii="Tahoma" w:eastAsia="Times New Roman" w:hAnsi="Tahoma" w:cs="Tahoma"/>
          <w:color w:val="000000"/>
          <w:sz w:val="24"/>
          <w:szCs w:val="24"/>
        </w:rPr>
        <w:t xml:space="preserve"> is unable to work because of his or her own </w:t>
      </w:r>
      <w:r w:rsidRPr="004135AD">
        <w:rPr>
          <w:rFonts w:ascii="Tahoma" w:eastAsia="Times New Roman" w:hAnsi="Tahoma" w:cs="Tahoma"/>
          <w:color w:val="000000"/>
          <w:sz w:val="24"/>
          <w:szCs w:val="24"/>
        </w:rPr>
        <w:t>serious health condition.</w:t>
      </w:r>
    </w:p>
    <w:p w:rsidR="003F3DCE" w:rsidRPr="004135AD" w:rsidRDefault="003F3DCE" w:rsidP="003F3DCE">
      <w:pPr>
        <w:spacing w:after="0" w:line="240" w:lineRule="auto"/>
        <w:rPr>
          <w:rFonts w:ascii="Tahoma" w:eastAsia="Times New Roman" w:hAnsi="Tahoma" w:cs="Tahoma"/>
          <w:color w:val="000000"/>
          <w:sz w:val="24"/>
          <w:szCs w:val="24"/>
        </w:rPr>
      </w:pPr>
    </w:p>
    <w:p w:rsidR="00897468" w:rsidRPr="004135AD" w:rsidRDefault="00897468" w:rsidP="003F3DCE">
      <w:pPr>
        <w:spacing w:after="0" w:line="240" w:lineRule="auto"/>
        <w:rPr>
          <w:rFonts w:ascii="Tahoma" w:eastAsia="Times New Roman" w:hAnsi="Tahoma" w:cs="Tahoma"/>
          <w:color w:val="000000"/>
          <w:sz w:val="24"/>
          <w:szCs w:val="24"/>
        </w:rPr>
      </w:pPr>
      <w:r w:rsidRPr="004135AD">
        <w:rPr>
          <w:rFonts w:ascii="Tahoma" w:eastAsia="Times New Roman" w:hAnsi="Tahoma" w:cs="Tahoma"/>
          <w:color w:val="000000"/>
          <w:sz w:val="24"/>
          <w:szCs w:val="24"/>
        </w:rPr>
        <w:t xml:space="preserve">Spouses employed by the same employer </w:t>
      </w:r>
      <w:r w:rsidR="00584CC5" w:rsidRPr="004135AD">
        <w:rPr>
          <w:rFonts w:ascii="Tahoma" w:eastAsia="Times New Roman" w:hAnsi="Tahoma" w:cs="Tahoma"/>
          <w:color w:val="000000"/>
          <w:sz w:val="24"/>
          <w:szCs w:val="24"/>
        </w:rPr>
        <w:t xml:space="preserve">are </w:t>
      </w:r>
      <w:r w:rsidRPr="004135AD">
        <w:rPr>
          <w:rFonts w:ascii="Tahoma" w:eastAsia="Times New Roman" w:hAnsi="Tahoma" w:cs="Tahoma"/>
          <w:color w:val="000000"/>
          <w:sz w:val="24"/>
          <w:szCs w:val="24"/>
        </w:rPr>
        <w:t>limited to a combined total of 12 work</w:t>
      </w:r>
      <w:r w:rsidR="00375565">
        <w:rPr>
          <w:rFonts w:ascii="Tahoma" w:eastAsia="Times New Roman" w:hAnsi="Tahoma" w:cs="Tahoma"/>
          <w:color w:val="000000"/>
          <w:sz w:val="24"/>
          <w:szCs w:val="24"/>
        </w:rPr>
        <w:t xml:space="preserve"> </w:t>
      </w:r>
      <w:r w:rsidRPr="004135AD">
        <w:rPr>
          <w:rFonts w:ascii="Tahoma" w:eastAsia="Times New Roman" w:hAnsi="Tahoma" w:cs="Tahoma"/>
          <w:color w:val="000000"/>
          <w:sz w:val="24"/>
          <w:szCs w:val="24"/>
        </w:rPr>
        <w:t>weeks of family leave for</w:t>
      </w:r>
      <w:r w:rsidR="00167305" w:rsidRPr="004135AD">
        <w:rPr>
          <w:rFonts w:ascii="Tahoma" w:eastAsia="Times New Roman" w:hAnsi="Tahoma" w:cs="Tahoma"/>
          <w:color w:val="000000"/>
          <w:sz w:val="24"/>
          <w:szCs w:val="24"/>
        </w:rPr>
        <w:t>, among other reasons, the following</w:t>
      </w:r>
      <w:r w:rsidRPr="004135AD">
        <w:rPr>
          <w:rFonts w:ascii="Tahoma" w:eastAsia="Times New Roman" w:hAnsi="Tahoma" w:cs="Tahoma"/>
          <w:color w:val="000000"/>
          <w:sz w:val="24"/>
          <w:szCs w:val="24"/>
        </w:rPr>
        <w:t>:</w:t>
      </w:r>
    </w:p>
    <w:p w:rsidR="00897468" w:rsidRPr="004135AD" w:rsidRDefault="00584CC5" w:rsidP="00897468">
      <w:pPr>
        <w:numPr>
          <w:ilvl w:val="0"/>
          <w:numId w:val="3"/>
        </w:numPr>
        <w:spacing w:after="60" w:line="240" w:lineRule="auto"/>
        <w:ind w:left="300"/>
        <w:rPr>
          <w:rFonts w:ascii="Tahoma" w:eastAsia="Times New Roman" w:hAnsi="Tahoma" w:cs="Tahoma"/>
          <w:color w:val="000000"/>
          <w:sz w:val="24"/>
          <w:szCs w:val="24"/>
        </w:rPr>
      </w:pPr>
      <w:r w:rsidRPr="004135AD">
        <w:rPr>
          <w:rFonts w:ascii="Tahoma" w:eastAsia="Times New Roman" w:hAnsi="Tahoma" w:cs="Tahoma"/>
          <w:color w:val="000000"/>
          <w:sz w:val="24"/>
          <w:szCs w:val="24"/>
        </w:rPr>
        <w:t>birth and care of the employee’s</w:t>
      </w:r>
      <w:r w:rsidR="00897468" w:rsidRPr="004135AD">
        <w:rPr>
          <w:rFonts w:ascii="Tahoma" w:eastAsia="Times New Roman" w:hAnsi="Tahoma" w:cs="Tahoma"/>
          <w:color w:val="000000"/>
          <w:sz w:val="24"/>
          <w:szCs w:val="24"/>
        </w:rPr>
        <w:t xml:space="preserve"> child;</w:t>
      </w:r>
      <w:r w:rsidR="00C0165F" w:rsidRPr="004135AD">
        <w:rPr>
          <w:rFonts w:ascii="Tahoma" w:eastAsia="Times New Roman" w:hAnsi="Tahoma" w:cs="Tahoma"/>
          <w:color w:val="000000"/>
          <w:sz w:val="24"/>
          <w:szCs w:val="24"/>
        </w:rPr>
        <w:t xml:space="preserve"> and</w:t>
      </w:r>
    </w:p>
    <w:p w:rsidR="00897468" w:rsidRPr="004135AD" w:rsidRDefault="00897468" w:rsidP="00897468">
      <w:pPr>
        <w:numPr>
          <w:ilvl w:val="0"/>
          <w:numId w:val="3"/>
        </w:numPr>
        <w:spacing w:after="60" w:line="240" w:lineRule="auto"/>
        <w:ind w:left="300"/>
        <w:rPr>
          <w:rFonts w:ascii="Tahoma" w:eastAsia="Times New Roman" w:hAnsi="Tahoma" w:cs="Tahoma"/>
          <w:color w:val="000000"/>
          <w:sz w:val="24"/>
          <w:szCs w:val="24"/>
        </w:rPr>
      </w:pPr>
      <w:r w:rsidRPr="004135AD">
        <w:rPr>
          <w:rFonts w:ascii="Tahoma" w:eastAsia="Times New Roman" w:hAnsi="Tahoma" w:cs="Tahoma"/>
          <w:color w:val="000000"/>
          <w:sz w:val="24"/>
          <w:szCs w:val="24"/>
        </w:rPr>
        <w:t>for the placement of a child</w:t>
      </w:r>
      <w:r w:rsidR="00584CC5" w:rsidRPr="004135AD">
        <w:rPr>
          <w:rFonts w:ascii="Tahoma" w:eastAsia="Times New Roman" w:hAnsi="Tahoma" w:cs="Tahoma"/>
          <w:color w:val="000000"/>
          <w:sz w:val="24"/>
          <w:szCs w:val="24"/>
        </w:rPr>
        <w:t xml:space="preserve"> with the employee</w:t>
      </w:r>
      <w:r w:rsidRPr="004135AD">
        <w:rPr>
          <w:rFonts w:ascii="Tahoma" w:eastAsia="Times New Roman" w:hAnsi="Tahoma" w:cs="Tahoma"/>
          <w:color w:val="000000"/>
          <w:sz w:val="24"/>
          <w:szCs w:val="24"/>
        </w:rPr>
        <w:t xml:space="preserve"> for adoption o</w:t>
      </w:r>
      <w:r w:rsidR="00584CC5" w:rsidRPr="004135AD">
        <w:rPr>
          <w:rFonts w:ascii="Tahoma" w:eastAsia="Times New Roman" w:hAnsi="Tahoma" w:cs="Tahoma"/>
          <w:color w:val="000000"/>
          <w:sz w:val="24"/>
          <w:szCs w:val="24"/>
        </w:rPr>
        <w:t>r foster care, or</w:t>
      </w:r>
      <w:r w:rsidRPr="004135AD">
        <w:rPr>
          <w:rFonts w:ascii="Tahoma" w:eastAsia="Times New Roman" w:hAnsi="Tahoma" w:cs="Tahoma"/>
          <w:color w:val="000000"/>
          <w:sz w:val="24"/>
          <w:szCs w:val="24"/>
        </w:rPr>
        <w:t xml:space="preserve"> to care for the newly placed child</w:t>
      </w:r>
    </w:p>
    <w:p w:rsidR="00FE2FC7" w:rsidRPr="004135AD" w:rsidRDefault="00FE2FC7" w:rsidP="00B8618E">
      <w:pPr>
        <w:spacing w:after="60" w:line="240" w:lineRule="auto"/>
        <w:rPr>
          <w:rFonts w:ascii="Tahoma" w:eastAsia="Times New Roman" w:hAnsi="Tahoma" w:cs="Tahoma"/>
          <w:color w:val="000000"/>
          <w:sz w:val="24"/>
          <w:szCs w:val="24"/>
        </w:rPr>
      </w:pPr>
    </w:p>
    <w:p w:rsidR="00FE2FC7" w:rsidRPr="004135AD" w:rsidRDefault="00B8618E" w:rsidP="00B8618E">
      <w:pPr>
        <w:spacing w:after="60" w:line="240" w:lineRule="auto"/>
        <w:rPr>
          <w:rFonts w:ascii="Tahoma" w:eastAsia="Times New Roman" w:hAnsi="Tahoma" w:cs="Tahoma"/>
          <w:b/>
          <w:color w:val="000000"/>
          <w:sz w:val="24"/>
          <w:szCs w:val="24"/>
        </w:rPr>
      </w:pPr>
      <w:r w:rsidRPr="004135AD">
        <w:rPr>
          <w:rFonts w:ascii="Tahoma" w:eastAsia="Times New Roman" w:hAnsi="Tahoma" w:cs="Tahoma"/>
          <w:b/>
          <w:color w:val="000000"/>
          <w:sz w:val="24"/>
          <w:szCs w:val="24"/>
        </w:rPr>
        <w:t xml:space="preserve">How can I </w:t>
      </w:r>
      <w:r w:rsidR="003A24CC" w:rsidRPr="004135AD">
        <w:rPr>
          <w:rFonts w:ascii="Tahoma" w:eastAsia="Times New Roman" w:hAnsi="Tahoma" w:cs="Tahoma"/>
          <w:b/>
          <w:color w:val="000000"/>
          <w:sz w:val="24"/>
          <w:szCs w:val="24"/>
        </w:rPr>
        <w:t>use sick leave</w:t>
      </w:r>
      <w:r w:rsidRPr="004135AD">
        <w:rPr>
          <w:rFonts w:ascii="Tahoma" w:eastAsia="Times New Roman" w:hAnsi="Tahoma" w:cs="Tahoma"/>
          <w:b/>
          <w:color w:val="000000"/>
          <w:sz w:val="24"/>
          <w:szCs w:val="24"/>
        </w:rPr>
        <w:t xml:space="preserve"> for my maternity leave?</w:t>
      </w:r>
    </w:p>
    <w:p w:rsidR="003A24CC" w:rsidRPr="004135AD" w:rsidRDefault="00CA15EB" w:rsidP="00167305">
      <w:pPr>
        <w:pStyle w:val="ListParagraph"/>
        <w:numPr>
          <w:ilvl w:val="0"/>
          <w:numId w:val="5"/>
        </w:numPr>
        <w:spacing w:after="120" w:line="240" w:lineRule="auto"/>
        <w:ind w:left="188" w:hanging="274"/>
        <w:contextualSpacing w:val="0"/>
        <w:rPr>
          <w:rFonts w:ascii="Tahoma" w:eastAsia="Times New Roman" w:hAnsi="Tahoma" w:cs="Tahoma"/>
          <w:color w:val="000000"/>
          <w:sz w:val="24"/>
          <w:szCs w:val="24"/>
        </w:rPr>
      </w:pPr>
      <w:r w:rsidRPr="004135AD">
        <w:rPr>
          <w:rFonts w:ascii="Tahoma" w:eastAsia="Times New Roman" w:hAnsi="Tahoma" w:cs="Tahoma"/>
          <w:color w:val="000000"/>
          <w:sz w:val="24"/>
          <w:szCs w:val="24"/>
        </w:rPr>
        <w:t xml:space="preserve">Complete and return to the District’s Business Office the issued FMLA paperwork prior to your leave of absence.  The FMLA forms must be completed by your physician and indicate the amount of time you will be unable to work due to your own serious health condition resulting from giving birth to your child.  </w:t>
      </w:r>
    </w:p>
    <w:p w:rsidR="003F3DCE" w:rsidRDefault="00CA15EB" w:rsidP="00167305">
      <w:pPr>
        <w:pStyle w:val="ListParagraph"/>
        <w:numPr>
          <w:ilvl w:val="0"/>
          <w:numId w:val="5"/>
        </w:numPr>
        <w:spacing w:after="120" w:line="240" w:lineRule="auto"/>
        <w:ind w:left="188" w:hanging="274"/>
        <w:contextualSpacing w:val="0"/>
        <w:rPr>
          <w:rFonts w:ascii="Tahoma" w:eastAsia="Times New Roman" w:hAnsi="Tahoma" w:cs="Tahoma"/>
          <w:color w:val="000000"/>
          <w:sz w:val="24"/>
          <w:szCs w:val="24"/>
        </w:rPr>
      </w:pPr>
      <w:r w:rsidRPr="004135AD">
        <w:rPr>
          <w:rFonts w:ascii="Tahoma" w:eastAsia="Times New Roman" w:hAnsi="Tahoma" w:cs="Tahoma"/>
          <w:color w:val="000000"/>
          <w:sz w:val="24"/>
          <w:szCs w:val="24"/>
        </w:rPr>
        <w:lastRenderedPageBreak/>
        <w:t xml:space="preserve">Typically, doctors provide </w:t>
      </w:r>
      <w:r w:rsidR="00B8618E" w:rsidRPr="004135AD">
        <w:rPr>
          <w:rFonts w:ascii="Tahoma" w:eastAsia="Times New Roman" w:hAnsi="Tahoma" w:cs="Tahoma"/>
          <w:color w:val="000000"/>
          <w:sz w:val="24"/>
          <w:szCs w:val="24"/>
        </w:rPr>
        <w:t>leave time of 6 weeks</w:t>
      </w:r>
      <w:r w:rsidR="00375565">
        <w:rPr>
          <w:rFonts w:ascii="Tahoma" w:eastAsia="Times New Roman" w:hAnsi="Tahoma" w:cs="Tahoma"/>
          <w:color w:val="000000"/>
          <w:sz w:val="24"/>
          <w:szCs w:val="24"/>
        </w:rPr>
        <w:t xml:space="preserve"> of rest and recovery</w:t>
      </w:r>
      <w:r w:rsidR="00B8618E" w:rsidRPr="004135AD">
        <w:rPr>
          <w:rFonts w:ascii="Tahoma" w:eastAsia="Times New Roman" w:hAnsi="Tahoma" w:cs="Tahoma"/>
          <w:color w:val="000000"/>
          <w:sz w:val="24"/>
          <w:szCs w:val="24"/>
        </w:rPr>
        <w:t xml:space="preserve"> for</w:t>
      </w:r>
      <w:r w:rsidR="00375565">
        <w:rPr>
          <w:rFonts w:ascii="Tahoma" w:eastAsia="Times New Roman" w:hAnsi="Tahoma" w:cs="Tahoma"/>
          <w:color w:val="000000"/>
          <w:sz w:val="24"/>
          <w:szCs w:val="24"/>
        </w:rPr>
        <w:t xml:space="preserve"> a traditional</w:t>
      </w:r>
      <w:r w:rsidR="006D6159" w:rsidRPr="004135AD">
        <w:rPr>
          <w:rFonts w:ascii="Tahoma" w:eastAsia="Times New Roman" w:hAnsi="Tahoma" w:cs="Tahoma"/>
          <w:color w:val="000000"/>
          <w:sz w:val="24"/>
          <w:szCs w:val="24"/>
        </w:rPr>
        <w:t xml:space="preserve"> delivery </w:t>
      </w:r>
      <w:r w:rsidR="00B8618E" w:rsidRPr="004135AD">
        <w:rPr>
          <w:rFonts w:ascii="Tahoma" w:eastAsia="Times New Roman" w:hAnsi="Tahoma" w:cs="Tahoma"/>
          <w:color w:val="000000"/>
          <w:sz w:val="24"/>
          <w:szCs w:val="24"/>
        </w:rPr>
        <w:t>and 8 weeks for a c-section delivery</w:t>
      </w:r>
      <w:r w:rsidR="006D6159" w:rsidRPr="004135AD">
        <w:rPr>
          <w:rFonts w:ascii="Tahoma" w:eastAsia="Times New Roman" w:hAnsi="Tahoma" w:cs="Tahoma"/>
          <w:color w:val="000000"/>
          <w:sz w:val="24"/>
          <w:szCs w:val="24"/>
        </w:rPr>
        <w:t>.</w:t>
      </w:r>
      <w:r w:rsidRPr="004135AD">
        <w:rPr>
          <w:rFonts w:ascii="Tahoma" w:eastAsia="Times New Roman" w:hAnsi="Tahoma" w:cs="Tahoma"/>
          <w:color w:val="000000"/>
          <w:sz w:val="24"/>
          <w:szCs w:val="24"/>
        </w:rPr>
        <w:t xml:space="preserve">  </w:t>
      </w:r>
      <w:r w:rsidR="00B8618E" w:rsidRPr="004135AD">
        <w:rPr>
          <w:rFonts w:ascii="Tahoma" w:eastAsia="Times New Roman" w:hAnsi="Tahoma" w:cs="Tahoma"/>
          <w:color w:val="000000"/>
          <w:sz w:val="24"/>
          <w:szCs w:val="24"/>
        </w:rPr>
        <w:t>If</w:t>
      </w:r>
      <w:r w:rsidRPr="004135AD">
        <w:rPr>
          <w:rFonts w:ascii="Tahoma" w:eastAsia="Times New Roman" w:hAnsi="Tahoma" w:cs="Tahoma"/>
          <w:color w:val="000000"/>
          <w:sz w:val="24"/>
          <w:szCs w:val="24"/>
        </w:rPr>
        <w:t>, however,</w:t>
      </w:r>
      <w:r w:rsidR="00B8618E" w:rsidRPr="004135AD">
        <w:rPr>
          <w:rFonts w:ascii="Tahoma" w:eastAsia="Times New Roman" w:hAnsi="Tahoma" w:cs="Tahoma"/>
          <w:color w:val="000000"/>
          <w:sz w:val="24"/>
          <w:szCs w:val="24"/>
        </w:rPr>
        <w:t xml:space="preserve"> there are complications that occur during the delivery that make it impossible, due to </w:t>
      </w:r>
      <w:r w:rsidRPr="004135AD">
        <w:rPr>
          <w:rFonts w:ascii="Tahoma" w:eastAsia="Times New Roman" w:hAnsi="Tahoma" w:cs="Tahoma"/>
          <w:color w:val="000000"/>
          <w:sz w:val="24"/>
          <w:szCs w:val="24"/>
        </w:rPr>
        <w:t>a serious health condition of</w:t>
      </w:r>
      <w:r w:rsidR="005569D9" w:rsidRPr="004135AD">
        <w:rPr>
          <w:rFonts w:ascii="Tahoma" w:eastAsia="Times New Roman" w:hAnsi="Tahoma" w:cs="Tahoma"/>
          <w:color w:val="000000"/>
          <w:sz w:val="24"/>
          <w:szCs w:val="24"/>
        </w:rPr>
        <w:t xml:space="preserve"> the baby or the mother</w:t>
      </w:r>
      <w:r w:rsidR="00B8618E" w:rsidRPr="004135AD">
        <w:rPr>
          <w:rFonts w:ascii="Tahoma" w:eastAsia="Times New Roman" w:hAnsi="Tahoma" w:cs="Tahoma"/>
          <w:color w:val="000000"/>
          <w:sz w:val="24"/>
          <w:szCs w:val="24"/>
        </w:rPr>
        <w:t xml:space="preserve">, for the employee to return to work within </w:t>
      </w:r>
      <w:r w:rsidRPr="004135AD">
        <w:rPr>
          <w:rFonts w:ascii="Tahoma" w:eastAsia="Times New Roman" w:hAnsi="Tahoma" w:cs="Tahoma"/>
          <w:color w:val="000000"/>
          <w:sz w:val="24"/>
          <w:szCs w:val="24"/>
        </w:rPr>
        <w:t xml:space="preserve">the period of time initially issued by the doctor in the FMLA paperwork, </w:t>
      </w:r>
      <w:r w:rsidR="00375565">
        <w:rPr>
          <w:rFonts w:ascii="Tahoma" w:eastAsia="Times New Roman" w:hAnsi="Tahoma" w:cs="Tahoma"/>
          <w:color w:val="000000"/>
          <w:sz w:val="24"/>
          <w:szCs w:val="24"/>
        </w:rPr>
        <w:t xml:space="preserve">additional </w:t>
      </w:r>
      <w:r w:rsidR="006D6159" w:rsidRPr="004135AD">
        <w:rPr>
          <w:rFonts w:ascii="Tahoma" w:eastAsia="Times New Roman" w:hAnsi="Tahoma" w:cs="Tahoma"/>
          <w:color w:val="000000"/>
          <w:sz w:val="24"/>
          <w:szCs w:val="24"/>
        </w:rPr>
        <w:t>sick leave may be used if proper documentation is provided by the doctor.</w:t>
      </w:r>
    </w:p>
    <w:p w:rsidR="00A3170D" w:rsidRPr="00A1540D" w:rsidRDefault="00A1540D" w:rsidP="00A1540D">
      <w:pPr>
        <w:pStyle w:val="ListParagraph"/>
        <w:numPr>
          <w:ilvl w:val="0"/>
          <w:numId w:val="5"/>
        </w:numPr>
        <w:spacing w:after="120" w:line="240" w:lineRule="auto"/>
        <w:ind w:left="188" w:hanging="274"/>
        <w:contextualSpacing w:val="0"/>
        <w:rPr>
          <w:rFonts w:ascii="Tahoma" w:eastAsia="Times New Roman" w:hAnsi="Tahoma" w:cs="Tahoma"/>
          <w:color w:val="000000"/>
          <w:sz w:val="24"/>
          <w:szCs w:val="24"/>
        </w:rPr>
      </w:pPr>
      <w:r>
        <w:rPr>
          <w:rFonts w:ascii="Tahoma" w:eastAsia="Times New Roman" w:hAnsi="Tahoma" w:cs="Tahoma"/>
          <w:color w:val="000000"/>
          <w:sz w:val="24"/>
          <w:szCs w:val="24"/>
        </w:rPr>
        <w:t>A doctor’s note will allow for use of sick time</w:t>
      </w:r>
      <w:bookmarkStart w:id="1" w:name="_GoBack"/>
      <w:bookmarkEnd w:id="1"/>
    </w:p>
    <w:p w:rsidR="00FE2FC7" w:rsidRPr="004135AD" w:rsidRDefault="003F3DCE" w:rsidP="003F3DCE">
      <w:pPr>
        <w:spacing w:after="60" w:line="240" w:lineRule="auto"/>
        <w:rPr>
          <w:rFonts w:ascii="Tahoma" w:eastAsia="Times New Roman" w:hAnsi="Tahoma" w:cs="Tahoma"/>
          <w:b/>
          <w:color w:val="000000"/>
          <w:sz w:val="24"/>
          <w:szCs w:val="24"/>
        </w:rPr>
      </w:pPr>
      <w:r w:rsidRPr="004135AD">
        <w:rPr>
          <w:rFonts w:ascii="Tahoma" w:eastAsia="Times New Roman" w:hAnsi="Tahoma" w:cs="Tahoma"/>
          <w:b/>
          <w:color w:val="000000"/>
          <w:sz w:val="24"/>
          <w:szCs w:val="24"/>
        </w:rPr>
        <w:t xml:space="preserve">Will I receive credit of service toward </w:t>
      </w:r>
      <w:r w:rsidR="005569D9" w:rsidRPr="004135AD">
        <w:rPr>
          <w:rFonts w:ascii="Tahoma" w:eastAsia="Times New Roman" w:hAnsi="Tahoma" w:cs="Tahoma"/>
          <w:b/>
          <w:color w:val="000000"/>
          <w:sz w:val="24"/>
          <w:szCs w:val="24"/>
        </w:rPr>
        <w:t xml:space="preserve">longevity, or </w:t>
      </w:r>
      <w:r w:rsidR="00375565">
        <w:rPr>
          <w:rFonts w:ascii="Tahoma" w:eastAsia="Times New Roman" w:hAnsi="Tahoma" w:cs="Tahoma"/>
          <w:b/>
          <w:color w:val="000000"/>
          <w:sz w:val="24"/>
          <w:szCs w:val="24"/>
        </w:rPr>
        <w:t>the annual salary increase</w:t>
      </w:r>
      <w:r w:rsidRPr="004135AD">
        <w:rPr>
          <w:rFonts w:ascii="Tahoma" w:eastAsia="Times New Roman" w:hAnsi="Tahoma" w:cs="Tahoma"/>
          <w:b/>
          <w:color w:val="000000"/>
          <w:sz w:val="24"/>
          <w:szCs w:val="24"/>
        </w:rPr>
        <w:t xml:space="preserve"> during my leave of absence?</w:t>
      </w:r>
    </w:p>
    <w:p w:rsidR="003F3DCE" w:rsidRPr="004135AD" w:rsidRDefault="003F3DCE" w:rsidP="00167305">
      <w:pPr>
        <w:pStyle w:val="ListParagraph"/>
        <w:numPr>
          <w:ilvl w:val="0"/>
          <w:numId w:val="6"/>
        </w:numPr>
        <w:spacing w:after="120" w:line="240" w:lineRule="auto"/>
        <w:ind w:left="188" w:hanging="274"/>
        <w:contextualSpacing w:val="0"/>
        <w:rPr>
          <w:rFonts w:ascii="Tahoma" w:eastAsia="Times New Roman" w:hAnsi="Tahoma" w:cs="Tahoma"/>
          <w:color w:val="000000"/>
          <w:sz w:val="24"/>
          <w:szCs w:val="24"/>
        </w:rPr>
      </w:pPr>
      <w:r w:rsidRPr="004135AD">
        <w:rPr>
          <w:rFonts w:ascii="Tahoma" w:eastAsia="Times New Roman" w:hAnsi="Tahoma" w:cs="Tahoma"/>
          <w:color w:val="000000"/>
          <w:sz w:val="24"/>
          <w:szCs w:val="24"/>
        </w:rPr>
        <w:t>If the employee works for more than half of the school year when school is in session or takes a paid leave of absence for more than half of the school year</w:t>
      </w:r>
      <w:r w:rsidR="00C24309" w:rsidRPr="004135AD">
        <w:rPr>
          <w:rFonts w:ascii="Tahoma" w:eastAsia="Times New Roman" w:hAnsi="Tahoma" w:cs="Tahoma"/>
          <w:color w:val="000000"/>
          <w:sz w:val="24"/>
          <w:szCs w:val="24"/>
        </w:rPr>
        <w:t xml:space="preserve"> </w:t>
      </w:r>
      <w:r w:rsidR="00DF68D7">
        <w:rPr>
          <w:rFonts w:ascii="Tahoma" w:eastAsia="Times New Roman" w:hAnsi="Tahoma" w:cs="Tahoma"/>
          <w:color w:val="000000"/>
          <w:sz w:val="24"/>
          <w:szCs w:val="24"/>
        </w:rPr>
        <w:t>(91 days or more</w:t>
      </w:r>
      <w:r w:rsidRPr="004135AD">
        <w:rPr>
          <w:rFonts w:ascii="Tahoma" w:eastAsia="Times New Roman" w:hAnsi="Tahoma" w:cs="Tahoma"/>
          <w:color w:val="000000"/>
          <w:sz w:val="24"/>
          <w:szCs w:val="24"/>
        </w:rPr>
        <w:t>), when school is in session, th</w:t>
      </w:r>
      <w:r w:rsidR="00C24309" w:rsidRPr="004135AD">
        <w:rPr>
          <w:rFonts w:ascii="Tahoma" w:eastAsia="Times New Roman" w:hAnsi="Tahoma" w:cs="Tahoma"/>
          <w:color w:val="000000"/>
          <w:sz w:val="24"/>
          <w:szCs w:val="24"/>
        </w:rPr>
        <w:t>e employee is</w:t>
      </w:r>
      <w:r w:rsidRPr="004135AD">
        <w:rPr>
          <w:rFonts w:ascii="Tahoma" w:eastAsia="Times New Roman" w:hAnsi="Tahoma" w:cs="Tahoma"/>
          <w:color w:val="000000"/>
          <w:sz w:val="24"/>
          <w:szCs w:val="24"/>
        </w:rPr>
        <w:t xml:space="preserve"> eligible to count a full year of credit toward </w:t>
      </w:r>
      <w:r w:rsidR="006D6159" w:rsidRPr="004135AD">
        <w:rPr>
          <w:rFonts w:ascii="Tahoma" w:eastAsia="Times New Roman" w:hAnsi="Tahoma" w:cs="Tahoma"/>
          <w:color w:val="000000"/>
          <w:sz w:val="24"/>
          <w:szCs w:val="24"/>
        </w:rPr>
        <w:t>seniority</w:t>
      </w:r>
      <w:r w:rsidRPr="004135AD">
        <w:rPr>
          <w:rFonts w:ascii="Tahoma" w:eastAsia="Times New Roman" w:hAnsi="Tahoma" w:cs="Tahoma"/>
          <w:color w:val="000000"/>
          <w:sz w:val="24"/>
          <w:szCs w:val="24"/>
        </w:rPr>
        <w:t>,</w:t>
      </w:r>
      <w:r w:rsidR="00375565">
        <w:rPr>
          <w:rFonts w:ascii="Tahoma" w:eastAsia="Times New Roman" w:hAnsi="Tahoma" w:cs="Tahoma"/>
          <w:color w:val="000000"/>
          <w:sz w:val="24"/>
          <w:szCs w:val="24"/>
        </w:rPr>
        <w:t xml:space="preserve"> </w:t>
      </w:r>
      <w:r w:rsidR="00C24309" w:rsidRPr="004135AD">
        <w:rPr>
          <w:rFonts w:ascii="Tahoma" w:eastAsia="Times New Roman" w:hAnsi="Tahoma" w:cs="Tahoma"/>
          <w:color w:val="000000"/>
          <w:sz w:val="24"/>
          <w:szCs w:val="24"/>
        </w:rPr>
        <w:t>longevity</w:t>
      </w:r>
      <w:r w:rsidRPr="004135AD">
        <w:rPr>
          <w:rFonts w:ascii="Tahoma" w:eastAsia="Times New Roman" w:hAnsi="Tahoma" w:cs="Tahoma"/>
          <w:color w:val="000000"/>
          <w:sz w:val="24"/>
          <w:szCs w:val="24"/>
        </w:rPr>
        <w:t xml:space="preserve"> and receive the annual raise in accordance with the labor contract</w:t>
      </w:r>
      <w:r w:rsidR="005569D9" w:rsidRPr="004135AD">
        <w:rPr>
          <w:rFonts w:ascii="Tahoma" w:eastAsia="Times New Roman" w:hAnsi="Tahoma" w:cs="Tahoma"/>
          <w:color w:val="000000"/>
          <w:sz w:val="24"/>
          <w:szCs w:val="24"/>
        </w:rPr>
        <w:t>.</w:t>
      </w:r>
    </w:p>
    <w:p w:rsidR="00A3170D" w:rsidRPr="00A1540D" w:rsidRDefault="005569D9" w:rsidP="00A1540D">
      <w:pPr>
        <w:pStyle w:val="ListParagraph"/>
        <w:numPr>
          <w:ilvl w:val="0"/>
          <w:numId w:val="6"/>
        </w:numPr>
        <w:spacing w:after="120" w:line="240" w:lineRule="auto"/>
        <w:ind w:left="188" w:hanging="274"/>
        <w:contextualSpacing w:val="0"/>
        <w:rPr>
          <w:rFonts w:ascii="Tahoma" w:eastAsia="Times New Roman" w:hAnsi="Tahoma" w:cs="Tahoma"/>
          <w:color w:val="000000"/>
          <w:sz w:val="24"/>
          <w:szCs w:val="24"/>
        </w:rPr>
      </w:pPr>
      <w:r w:rsidRPr="004135AD">
        <w:rPr>
          <w:rFonts w:ascii="Tahoma" w:eastAsia="Times New Roman" w:hAnsi="Tahoma" w:cs="Tahoma"/>
          <w:color w:val="000000"/>
          <w:sz w:val="24"/>
          <w:szCs w:val="24"/>
        </w:rPr>
        <w:t>If the empl</w:t>
      </w:r>
      <w:r w:rsidR="00DF68D7">
        <w:rPr>
          <w:rFonts w:ascii="Tahoma" w:eastAsia="Times New Roman" w:hAnsi="Tahoma" w:cs="Tahoma"/>
          <w:color w:val="000000"/>
          <w:sz w:val="24"/>
          <w:szCs w:val="24"/>
        </w:rPr>
        <w:t>oyee works</w:t>
      </w:r>
      <w:r w:rsidRPr="004135AD">
        <w:rPr>
          <w:rFonts w:ascii="Tahoma" w:eastAsia="Times New Roman" w:hAnsi="Tahoma" w:cs="Tahoma"/>
          <w:color w:val="000000"/>
          <w:sz w:val="24"/>
          <w:szCs w:val="24"/>
        </w:rPr>
        <w:t xml:space="preserve"> for less than half of the school year when school is in session, </w:t>
      </w:r>
      <w:r w:rsidR="00C24309" w:rsidRPr="004135AD">
        <w:rPr>
          <w:rFonts w:ascii="Tahoma" w:eastAsia="Times New Roman" w:hAnsi="Tahoma" w:cs="Tahoma"/>
          <w:color w:val="000000"/>
          <w:sz w:val="24"/>
          <w:szCs w:val="24"/>
        </w:rPr>
        <w:t>the employee is</w:t>
      </w:r>
      <w:r w:rsidRPr="004135AD">
        <w:rPr>
          <w:rFonts w:ascii="Tahoma" w:eastAsia="Times New Roman" w:hAnsi="Tahoma" w:cs="Tahoma"/>
          <w:color w:val="000000"/>
          <w:sz w:val="24"/>
          <w:szCs w:val="24"/>
        </w:rPr>
        <w:t xml:space="preserve"> not entitled to receive any credit toward longevity and they will not receive the annual salary increase in accordance with the labor contract.</w:t>
      </w:r>
      <w:bookmarkStart w:id="2" w:name="2d"/>
      <w:bookmarkEnd w:id="2"/>
    </w:p>
    <w:p w:rsidR="005569D9" w:rsidRPr="004135AD" w:rsidRDefault="005569D9" w:rsidP="00167305">
      <w:pPr>
        <w:spacing w:after="120" w:line="240" w:lineRule="auto"/>
        <w:rPr>
          <w:rFonts w:ascii="Tahoma" w:eastAsia="Times New Roman" w:hAnsi="Tahoma" w:cs="Tahoma"/>
          <w:b/>
          <w:bCs/>
          <w:color w:val="000000"/>
          <w:sz w:val="24"/>
          <w:szCs w:val="24"/>
        </w:rPr>
      </w:pPr>
      <w:r w:rsidRPr="004135AD">
        <w:rPr>
          <w:rFonts w:ascii="Tahoma" w:eastAsia="Times New Roman" w:hAnsi="Tahoma" w:cs="Tahoma"/>
          <w:b/>
          <w:bCs/>
          <w:color w:val="000000"/>
          <w:sz w:val="24"/>
          <w:szCs w:val="24"/>
        </w:rPr>
        <w:t>What if the birth occurs during the summer?</w:t>
      </w:r>
    </w:p>
    <w:p w:rsidR="00F55ECD" w:rsidRPr="004135AD" w:rsidRDefault="00F55ECD" w:rsidP="00167305">
      <w:pPr>
        <w:pStyle w:val="ListParagraph"/>
        <w:numPr>
          <w:ilvl w:val="0"/>
          <w:numId w:val="7"/>
        </w:numPr>
        <w:spacing w:after="120" w:line="240" w:lineRule="auto"/>
        <w:ind w:left="187" w:hanging="187"/>
        <w:contextualSpacing w:val="0"/>
        <w:rPr>
          <w:rFonts w:ascii="Tahoma" w:eastAsia="Times New Roman" w:hAnsi="Tahoma" w:cs="Tahoma"/>
          <w:bCs/>
          <w:color w:val="000000"/>
          <w:sz w:val="24"/>
          <w:szCs w:val="24"/>
        </w:rPr>
      </w:pPr>
      <w:r w:rsidRPr="004135AD">
        <w:rPr>
          <w:rFonts w:ascii="Tahoma" w:eastAsia="Times New Roman" w:hAnsi="Tahoma" w:cs="Tahoma"/>
          <w:bCs/>
          <w:color w:val="000000"/>
          <w:sz w:val="24"/>
          <w:szCs w:val="24"/>
        </w:rPr>
        <w:t>The twelve</w:t>
      </w:r>
      <w:r w:rsidRPr="004135AD">
        <w:rPr>
          <w:rFonts w:ascii="Tahoma" w:hAnsi="Tahoma" w:cs="Tahoma"/>
          <w:color w:val="000000"/>
          <w:sz w:val="24"/>
          <w:szCs w:val="24"/>
          <w:shd w:val="clear" w:color="auto" w:fill="FFFFFF"/>
        </w:rPr>
        <w:t xml:space="preserve"> work weeks of unpaid, job-protected leave a year</w:t>
      </w:r>
      <w:r w:rsidRPr="004135AD">
        <w:rPr>
          <w:rFonts w:ascii="Tahoma" w:eastAsia="Times New Roman" w:hAnsi="Tahoma" w:cs="Tahoma"/>
          <w:bCs/>
          <w:color w:val="000000"/>
          <w:sz w:val="24"/>
          <w:szCs w:val="24"/>
        </w:rPr>
        <w:t xml:space="preserve"> will begin the first day employees within the unit report to work.  For teachers this would be the first day they return</w:t>
      </w:r>
      <w:r w:rsidR="00F45EFD">
        <w:rPr>
          <w:rFonts w:ascii="Tahoma" w:eastAsia="Times New Roman" w:hAnsi="Tahoma" w:cs="Tahoma"/>
          <w:bCs/>
          <w:color w:val="000000"/>
          <w:sz w:val="24"/>
          <w:szCs w:val="24"/>
        </w:rPr>
        <w:t xml:space="preserve"> to work as a collective group for paid</w:t>
      </w:r>
      <w:r w:rsidRPr="004135AD">
        <w:rPr>
          <w:rFonts w:ascii="Tahoma" w:eastAsia="Times New Roman" w:hAnsi="Tahoma" w:cs="Tahoma"/>
          <w:bCs/>
          <w:color w:val="000000"/>
          <w:sz w:val="24"/>
          <w:szCs w:val="24"/>
        </w:rPr>
        <w:t xml:space="preserve"> days.  This coming year that date will be August 31, 2015.</w:t>
      </w:r>
    </w:p>
    <w:p w:rsidR="00A3170D" w:rsidRPr="00A3170D" w:rsidRDefault="00F55ECD" w:rsidP="00A3170D">
      <w:pPr>
        <w:pStyle w:val="ListParagraph"/>
        <w:numPr>
          <w:ilvl w:val="0"/>
          <w:numId w:val="7"/>
        </w:numPr>
        <w:spacing w:after="120" w:line="240" w:lineRule="auto"/>
        <w:ind w:left="187" w:hanging="187"/>
        <w:contextualSpacing w:val="0"/>
        <w:rPr>
          <w:rFonts w:ascii="Tahoma" w:eastAsia="Times New Roman" w:hAnsi="Tahoma" w:cs="Tahoma"/>
          <w:bCs/>
          <w:color w:val="000000"/>
          <w:sz w:val="24"/>
          <w:szCs w:val="24"/>
        </w:rPr>
      </w:pPr>
      <w:r w:rsidRPr="004135AD">
        <w:rPr>
          <w:rFonts w:ascii="Tahoma" w:eastAsia="Times New Roman" w:hAnsi="Tahoma" w:cs="Tahoma"/>
          <w:bCs/>
          <w:color w:val="000000"/>
          <w:sz w:val="24"/>
          <w:szCs w:val="24"/>
        </w:rPr>
        <w:t xml:space="preserve">However, </w:t>
      </w:r>
      <w:r w:rsidR="00167305" w:rsidRPr="004135AD">
        <w:rPr>
          <w:rFonts w:ascii="Tahoma" w:eastAsia="Times New Roman" w:hAnsi="Tahoma" w:cs="Tahoma"/>
          <w:bCs/>
          <w:color w:val="000000"/>
          <w:sz w:val="24"/>
          <w:szCs w:val="24"/>
        </w:rPr>
        <w:t xml:space="preserve">use of sick leave is only permitted for an employee’s own serious health condition.  Accordingly, if an employee’s doctor submits paperwork that the employee is unable to work for six weeks after the birth of the child due to the employee’s giving birth to the </w:t>
      </w:r>
      <w:proofErr w:type="gramStart"/>
      <w:r w:rsidR="00167305" w:rsidRPr="004135AD">
        <w:rPr>
          <w:rFonts w:ascii="Tahoma" w:eastAsia="Times New Roman" w:hAnsi="Tahoma" w:cs="Tahoma"/>
          <w:bCs/>
          <w:color w:val="000000"/>
          <w:sz w:val="24"/>
          <w:szCs w:val="24"/>
        </w:rPr>
        <w:t>child, that</w:t>
      </w:r>
      <w:proofErr w:type="gramEnd"/>
      <w:r w:rsidR="00167305" w:rsidRPr="004135AD">
        <w:rPr>
          <w:rFonts w:ascii="Tahoma" w:eastAsia="Times New Roman" w:hAnsi="Tahoma" w:cs="Tahoma"/>
          <w:bCs/>
          <w:color w:val="000000"/>
          <w:sz w:val="24"/>
          <w:szCs w:val="24"/>
        </w:rPr>
        <w:t xml:space="preserve"> time would commence at the time of the child’s birth.</w:t>
      </w:r>
      <w:r w:rsidR="005569D9" w:rsidRPr="004135AD">
        <w:rPr>
          <w:rFonts w:ascii="Tahoma" w:eastAsia="Times New Roman" w:hAnsi="Tahoma" w:cs="Tahoma"/>
          <w:bCs/>
          <w:color w:val="000000"/>
          <w:sz w:val="24"/>
          <w:szCs w:val="24"/>
        </w:rPr>
        <w:t xml:space="preserve"> </w:t>
      </w:r>
      <w:r w:rsidR="00FE2FC7" w:rsidRPr="004135AD">
        <w:rPr>
          <w:rFonts w:ascii="Tahoma" w:eastAsia="Times New Roman" w:hAnsi="Tahoma" w:cs="Tahoma"/>
          <w:bCs/>
          <w:color w:val="000000"/>
          <w:sz w:val="24"/>
          <w:szCs w:val="24"/>
        </w:rPr>
        <w:t xml:space="preserve"> </w:t>
      </w:r>
      <w:r w:rsidR="005569D9" w:rsidRPr="004135AD">
        <w:rPr>
          <w:rFonts w:ascii="Tahoma" w:eastAsia="Times New Roman" w:hAnsi="Tahoma" w:cs="Tahoma"/>
          <w:bCs/>
          <w:color w:val="000000"/>
          <w:sz w:val="24"/>
          <w:szCs w:val="24"/>
        </w:rPr>
        <w:t xml:space="preserve"> </w:t>
      </w:r>
    </w:p>
    <w:p w:rsidR="00FE2FC7" w:rsidRPr="004135AD" w:rsidRDefault="00B27118" w:rsidP="00167305">
      <w:pPr>
        <w:spacing w:after="120" w:line="240" w:lineRule="auto"/>
        <w:rPr>
          <w:rFonts w:ascii="Tahoma" w:eastAsia="Times New Roman" w:hAnsi="Tahoma" w:cs="Tahoma"/>
          <w:b/>
          <w:bCs/>
          <w:color w:val="000000"/>
          <w:sz w:val="24"/>
          <w:szCs w:val="24"/>
        </w:rPr>
      </w:pPr>
      <w:r w:rsidRPr="004135AD">
        <w:rPr>
          <w:rFonts w:ascii="Tahoma" w:eastAsia="Times New Roman" w:hAnsi="Tahoma" w:cs="Tahoma"/>
          <w:b/>
          <w:bCs/>
          <w:color w:val="000000"/>
          <w:sz w:val="24"/>
          <w:szCs w:val="24"/>
        </w:rPr>
        <w:t>What</w:t>
      </w:r>
      <w:r w:rsidR="00FE2FC7" w:rsidRPr="004135AD">
        <w:rPr>
          <w:rFonts w:ascii="Tahoma" w:eastAsia="Times New Roman" w:hAnsi="Tahoma" w:cs="Tahoma"/>
          <w:b/>
          <w:bCs/>
          <w:color w:val="000000"/>
          <w:sz w:val="24"/>
          <w:szCs w:val="24"/>
        </w:rPr>
        <w:t xml:space="preserve"> child rearing leave</w:t>
      </w:r>
      <w:r w:rsidRPr="004135AD">
        <w:rPr>
          <w:rFonts w:ascii="Tahoma" w:eastAsia="Times New Roman" w:hAnsi="Tahoma" w:cs="Tahoma"/>
          <w:b/>
          <w:bCs/>
          <w:color w:val="000000"/>
          <w:sz w:val="24"/>
          <w:szCs w:val="24"/>
        </w:rPr>
        <w:t xml:space="preserve"> am I eligible to receive under the Fillmore Teacher’s Contract</w:t>
      </w:r>
      <w:r w:rsidR="00FE2FC7" w:rsidRPr="004135AD">
        <w:rPr>
          <w:rFonts w:ascii="Tahoma" w:eastAsia="Times New Roman" w:hAnsi="Tahoma" w:cs="Tahoma"/>
          <w:b/>
          <w:bCs/>
          <w:color w:val="000000"/>
          <w:sz w:val="24"/>
          <w:szCs w:val="24"/>
        </w:rPr>
        <w:t xml:space="preserve">?  </w:t>
      </w:r>
    </w:p>
    <w:p w:rsidR="00FE2FC7" w:rsidRPr="004135AD" w:rsidRDefault="00FE2FC7" w:rsidP="00167305">
      <w:pPr>
        <w:pStyle w:val="ListParagraph"/>
        <w:numPr>
          <w:ilvl w:val="0"/>
          <w:numId w:val="8"/>
        </w:numPr>
        <w:spacing w:after="120" w:line="240" w:lineRule="auto"/>
        <w:ind w:left="187" w:hanging="187"/>
        <w:contextualSpacing w:val="0"/>
        <w:rPr>
          <w:rFonts w:ascii="Tahoma" w:eastAsia="Times New Roman" w:hAnsi="Tahoma" w:cs="Tahoma"/>
          <w:bCs/>
          <w:color w:val="000000"/>
          <w:sz w:val="24"/>
          <w:szCs w:val="24"/>
        </w:rPr>
      </w:pPr>
      <w:r w:rsidRPr="004135AD">
        <w:rPr>
          <w:rFonts w:ascii="Tahoma" w:eastAsia="Times New Roman" w:hAnsi="Tahoma" w:cs="Tahoma"/>
          <w:bCs/>
          <w:color w:val="000000"/>
          <w:sz w:val="24"/>
          <w:szCs w:val="24"/>
        </w:rPr>
        <w:t xml:space="preserve">Child rearing leave will be applied in accordance with the Teacher’s contract Appendix </w:t>
      </w:r>
      <w:proofErr w:type="gramStart"/>
      <w:r w:rsidRPr="004135AD">
        <w:rPr>
          <w:rFonts w:ascii="Tahoma" w:eastAsia="Times New Roman" w:hAnsi="Tahoma" w:cs="Tahoma"/>
          <w:bCs/>
          <w:color w:val="000000"/>
          <w:sz w:val="24"/>
          <w:szCs w:val="24"/>
        </w:rPr>
        <w:t>A</w:t>
      </w:r>
      <w:proofErr w:type="gramEnd"/>
      <w:r w:rsidRPr="004135AD">
        <w:rPr>
          <w:rFonts w:ascii="Tahoma" w:eastAsia="Times New Roman" w:hAnsi="Tahoma" w:cs="Tahoma"/>
          <w:bCs/>
          <w:color w:val="000000"/>
          <w:sz w:val="24"/>
          <w:szCs w:val="24"/>
        </w:rPr>
        <w:t>, Leave Allowance Regulations #11.</w:t>
      </w:r>
    </w:p>
    <w:p w:rsidR="005569D9" w:rsidRPr="004135AD" w:rsidRDefault="00FE2FC7" w:rsidP="00167305">
      <w:pPr>
        <w:pStyle w:val="ListParagraph"/>
        <w:numPr>
          <w:ilvl w:val="0"/>
          <w:numId w:val="8"/>
        </w:numPr>
        <w:spacing w:after="120" w:line="240" w:lineRule="auto"/>
        <w:ind w:left="187" w:hanging="187"/>
        <w:contextualSpacing w:val="0"/>
      </w:pPr>
      <w:r w:rsidRPr="004135AD">
        <w:rPr>
          <w:rFonts w:ascii="Tahoma" w:eastAsia="Times New Roman" w:hAnsi="Tahoma" w:cs="Tahoma"/>
          <w:bCs/>
          <w:color w:val="000000"/>
          <w:sz w:val="24"/>
          <w:szCs w:val="24"/>
        </w:rPr>
        <w:t xml:space="preserve">Child rearing leave is without pay or payment toward any fringe benefits by the district during the leave. </w:t>
      </w:r>
    </w:p>
    <w:p w:rsidR="00FE2FC7" w:rsidRPr="004135AD" w:rsidRDefault="00FE2FC7" w:rsidP="00167305">
      <w:pPr>
        <w:pStyle w:val="ListParagraph"/>
        <w:numPr>
          <w:ilvl w:val="0"/>
          <w:numId w:val="8"/>
        </w:numPr>
        <w:spacing w:after="120" w:line="240" w:lineRule="auto"/>
        <w:ind w:left="187" w:hanging="187"/>
        <w:contextualSpacing w:val="0"/>
      </w:pPr>
      <w:r w:rsidRPr="004135AD">
        <w:rPr>
          <w:rFonts w:ascii="Tahoma" w:eastAsia="Times New Roman" w:hAnsi="Tahoma" w:cs="Tahoma"/>
          <w:bCs/>
          <w:color w:val="000000"/>
          <w:sz w:val="24"/>
          <w:szCs w:val="24"/>
        </w:rPr>
        <w:t>Child rearing leave begins with the termination of any sick lea</w:t>
      </w:r>
      <w:r w:rsidR="00C24309" w:rsidRPr="004135AD">
        <w:rPr>
          <w:rFonts w:ascii="Tahoma" w:eastAsia="Times New Roman" w:hAnsi="Tahoma" w:cs="Tahoma"/>
          <w:bCs/>
          <w:color w:val="000000"/>
          <w:sz w:val="24"/>
          <w:szCs w:val="24"/>
        </w:rPr>
        <w:t>v</w:t>
      </w:r>
      <w:r w:rsidRPr="004135AD">
        <w:rPr>
          <w:rFonts w:ascii="Tahoma" w:eastAsia="Times New Roman" w:hAnsi="Tahoma" w:cs="Tahoma"/>
          <w:bCs/>
          <w:color w:val="000000"/>
          <w:sz w:val="24"/>
          <w:szCs w:val="24"/>
        </w:rPr>
        <w:t>e used in connection with the birth of a child.</w:t>
      </w:r>
    </w:p>
    <w:p w:rsidR="00FE2FC7" w:rsidRPr="004135AD" w:rsidRDefault="00FE2FC7" w:rsidP="00167305">
      <w:pPr>
        <w:pStyle w:val="ListParagraph"/>
        <w:numPr>
          <w:ilvl w:val="0"/>
          <w:numId w:val="8"/>
        </w:numPr>
        <w:spacing w:after="120" w:line="240" w:lineRule="auto"/>
        <w:ind w:left="187" w:hanging="187"/>
        <w:contextualSpacing w:val="0"/>
      </w:pPr>
      <w:r w:rsidRPr="004135AD">
        <w:rPr>
          <w:rFonts w:ascii="Tahoma" w:eastAsia="Times New Roman" w:hAnsi="Tahoma" w:cs="Tahoma"/>
          <w:bCs/>
          <w:color w:val="000000"/>
          <w:sz w:val="24"/>
          <w:szCs w:val="24"/>
        </w:rPr>
        <w:t>Child rearing leave may be granted up to two years.</w:t>
      </w:r>
    </w:p>
    <w:p w:rsidR="00D13BE0" w:rsidRPr="00F45EFD" w:rsidRDefault="00B27118" w:rsidP="00D13BE0">
      <w:pPr>
        <w:pStyle w:val="ListParagraph"/>
        <w:numPr>
          <w:ilvl w:val="0"/>
          <w:numId w:val="8"/>
        </w:numPr>
        <w:ind w:left="180" w:hanging="180"/>
      </w:pPr>
      <w:r w:rsidRPr="004135AD">
        <w:rPr>
          <w:rFonts w:ascii="Tahoma" w:eastAsia="Times New Roman" w:hAnsi="Tahoma" w:cs="Tahoma"/>
          <w:bCs/>
          <w:color w:val="000000"/>
          <w:sz w:val="24"/>
          <w:szCs w:val="24"/>
        </w:rPr>
        <w:t xml:space="preserve">The Superintendent must be provided with </w:t>
      </w:r>
      <w:r w:rsidR="00FE2FC7" w:rsidRPr="004135AD">
        <w:rPr>
          <w:rFonts w:ascii="Tahoma" w:eastAsia="Times New Roman" w:hAnsi="Tahoma" w:cs="Tahoma"/>
          <w:bCs/>
          <w:color w:val="000000"/>
          <w:sz w:val="24"/>
          <w:szCs w:val="24"/>
        </w:rPr>
        <w:t xml:space="preserve">60 days </w:t>
      </w:r>
      <w:r w:rsidRPr="004135AD">
        <w:rPr>
          <w:rFonts w:ascii="Tahoma" w:eastAsia="Times New Roman" w:hAnsi="Tahoma" w:cs="Tahoma"/>
          <w:bCs/>
          <w:color w:val="000000"/>
          <w:sz w:val="24"/>
          <w:szCs w:val="24"/>
        </w:rPr>
        <w:t xml:space="preserve">of advance </w:t>
      </w:r>
      <w:r w:rsidR="00FE2FC7" w:rsidRPr="004135AD">
        <w:rPr>
          <w:rFonts w:ascii="Tahoma" w:eastAsia="Times New Roman" w:hAnsi="Tahoma" w:cs="Tahoma"/>
          <w:bCs/>
          <w:color w:val="000000"/>
          <w:sz w:val="24"/>
          <w:szCs w:val="24"/>
        </w:rPr>
        <w:t xml:space="preserve">written </w:t>
      </w:r>
      <w:r w:rsidRPr="004135AD">
        <w:rPr>
          <w:rFonts w:ascii="Tahoma" w:eastAsia="Times New Roman" w:hAnsi="Tahoma" w:cs="Tahoma"/>
          <w:bCs/>
          <w:color w:val="000000"/>
          <w:sz w:val="24"/>
          <w:szCs w:val="24"/>
        </w:rPr>
        <w:t xml:space="preserve">notice by the employee who intends to take </w:t>
      </w:r>
      <w:r w:rsidR="00C24309" w:rsidRPr="004135AD">
        <w:rPr>
          <w:rFonts w:ascii="Tahoma" w:eastAsia="Times New Roman" w:hAnsi="Tahoma" w:cs="Tahoma"/>
          <w:bCs/>
          <w:color w:val="000000"/>
          <w:sz w:val="24"/>
          <w:szCs w:val="24"/>
        </w:rPr>
        <w:t xml:space="preserve">a </w:t>
      </w:r>
      <w:r w:rsidRPr="004135AD">
        <w:rPr>
          <w:rFonts w:ascii="Tahoma" w:eastAsia="Times New Roman" w:hAnsi="Tahoma" w:cs="Tahoma"/>
          <w:bCs/>
          <w:color w:val="000000"/>
          <w:sz w:val="24"/>
          <w:szCs w:val="24"/>
        </w:rPr>
        <w:t>child rearing leave</w:t>
      </w:r>
    </w:p>
    <w:sectPr w:rsidR="00D13BE0" w:rsidRPr="00F45EFD" w:rsidSect="00B83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24CD"/>
    <w:multiLevelType w:val="hybridMultilevel"/>
    <w:tmpl w:val="03E49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E0F3B"/>
    <w:multiLevelType w:val="multilevel"/>
    <w:tmpl w:val="FDE8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C278D6"/>
    <w:multiLevelType w:val="hybridMultilevel"/>
    <w:tmpl w:val="D51A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94082F"/>
    <w:multiLevelType w:val="multilevel"/>
    <w:tmpl w:val="3DF4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953641"/>
    <w:multiLevelType w:val="multilevel"/>
    <w:tmpl w:val="4596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350E00"/>
    <w:multiLevelType w:val="multilevel"/>
    <w:tmpl w:val="AD0E8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277066"/>
    <w:multiLevelType w:val="hybridMultilevel"/>
    <w:tmpl w:val="9B082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A743AA"/>
    <w:multiLevelType w:val="hybridMultilevel"/>
    <w:tmpl w:val="3D9E6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468"/>
    <w:rsid w:val="00057F2B"/>
    <w:rsid w:val="00167305"/>
    <w:rsid w:val="00375565"/>
    <w:rsid w:val="003A24CC"/>
    <w:rsid w:val="003F3DCE"/>
    <w:rsid w:val="004135AD"/>
    <w:rsid w:val="0043513C"/>
    <w:rsid w:val="0050348F"/>
    <w:rsid w:val="005569D9"/>
    <w:rsid w:val="00584CC5"/>
    <w:rsid w:val="006D6159"/>
    <w:rsid w:val="00710682"/>
    <w:rsid w:val="007A1EE6"/>
    <w:rsid w:val="00897468"/>
    <w:rsid w:val="00A138B2"/>
    <w:rsid w:val="00A1540D"/>
    <w:rsid w:val="00A3170D"/>
    <w:rsid w:val="00A512BF"/>
    <w:rsid w:val="00A73957"/>
    <w:rsid w:val="00AE58A4"/>
    <w:rsid w:val="00B27118"/>
    <w:rsid w:val="00B83FDB"/>
    <w:rsid w:val="00B8618E"/>
    <w:rsid w:val="00BA4959"/>
    <w:rsid w:val="00BC63DF"/>
    <w:rsid w:val="00C0165F"/>
    <w:rsid w:val="00C24309"/>
    <w:rsid w:val="00CA15EB"/>
    <w:rsid w:val="00D1317D"/>
    <w:rsid w:val="00D13BE0"/>
    <w:rsid w:val="00D22C28"/>
    <w:rsid w:val="00D83C7E"/>
    <w:rsid w:val="00DF68D7"/>
    <w:rsid w:val="00E10800"/>
    <w:rsid w:val="00E378BF"/>
    <w:rsid w:val="00F45EFD"/>
    <w:rsid w:val="00F55ECD"/>
    <w:rsid w:val="00FE2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7468"/>
    <w:rPr>
      <w:color w:val="0000FF"/>
      <w:u w:val="single"/>
    </w:rPr>
  </w:style>
  <w:style w:type="character" w:customStyle="1" w:styleId="apple-converted-space">
    <w:name w:val="apple-converted-space"/>
    <w:basedOn w:val="DefaultParagraphFont"/>
    <w:rsid w:val="00897468"/>
  </w:style>
  <w:style w:type="character" w:styleId="Strong">
    <w:name w:val="Strong"/>
    <w:basedOn w:val="DefaultParagraphFont"/>
    <w:uiPriority w:val="22"/>
    <w:qFormat/>
    <w:rsid w:val="00897468"/>
    <w:rPr>
      <w:b/>
      <w:bCs/>
    </w:rPr>
  </w:style>
  <w:style w:type="paragraph" w:styleId="ListParagraph">
    <w:name w:val="List Paragraph"/>
    <w:basedOn w:val="Normal"/>
    <w:uiPriority w:val="34"/>
    <w:qFormat/>
    <w:rsid w:val="00B8618E"/>
    <w:pPr>
      <w:ind w:left="720"/>
      <w:contextualSpacing/>
    </w:pPr>
  </w:style>
  <w:style w:type="paragraph" w:styleId="BalloonText">
    <w:name w:val="Balloon Text"/>
    <w:basedOn w:val="Normal"/>
    <w:link w:val="BalloonTextChar"/>
    <w:uiPriority w:val="99"/>
    <w:semiHidden/>
    <w:unhideWhenUsed/>
    <w:rsid w:val="00D13B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B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7468"/>
    <w:rPr>
      <w:color w:val="0000FF"/>
      <w:u w:val="single"/>
    </w:rPr>
  </w:style>
  <w:style w:type="character" w:customStyle="1" w:styleId="apple-converted-space">
    <w:name w:val="apple-converted-space"/>
    <w:basedOn w:val="DefaultParagraphFont"/>
    <w:rsid w:val="00897468"/>
  </w:style>
  <w:style w:type="character" w:styleId="Strong">
    <w:name w:val="Strong"/>
    <w:basedOn w:val="DefaultParagraphFont"/>
    <w:uiPriority w:val="22"/>
    <w:qFormat/>
    <w:rsid w:val="00897468"/>
    <w:rPr>
      <w:b/>
      <w:bCs/>
    </w:rPr>
  </w:style>
  <w:style w:type="paragraph" w:styleId="ListParagraph">
    <w:name w:val="List Paragraph"/>
    <w:basedOn w:val="Normal"/>
    <w:uiPriority w:val="34"/>
    <w:qFormat/>
    <w:rsid w:val="00B8618E"/>
    <w:pPr>
      <w:ind w:left="720"/>
      <w:contextualSpacing/>
    </w:pPr>
  </w:style>
  <w:style w:type="paragraph" w:styleId="BalloonText">
    <w:name w:val="Balloon Text"/>
    <w:basedOn w:val="Normal"/>
    <w:link w:val="BalloonTextChar"/>
    <w:uiPriority w:val="99"/>
    <w:semiHidden/>
    <w:unhideWhenUsed/>
    <w:rsid w:val="00D13B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B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51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ol.gov/whd/regs/statutes/fmla.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DC1AB-25BC-416F-B6B0-864CE01CD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Cattaraugus Allegany BOCES</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Ravo Root</dc:creator>
  <cp:lastModifiedBy>Ravo Root</cp:lastModifiedBy>
  <cp:revision>2</cp:revision>
  <cp:lastPrinted>2015-06-17T20:00:00Z</cp:lastPrinted>
  <dcterms:created xsi:type="dcterms:W3CDTF">2015-06-17T20:00:00Z</dcterms:created>
  <dcterms:modified xsi:type="dcterms:W3CDTF">2015-06-17T20:00:00Z</dcterms:modified>
</cp:coreProperties>
</file>